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8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23"/>
        <w:gridCol w:w="2902"/>
        <w:gridCol w:w="2895"/>
      </w:tblGrid>
      <w:tr w:rsidR="00631D11" w:rsidRPr="00F9377F" w:rsidTr="00631D11">
        <w:tc>
          <w:tcPr>
            <w:tcW w:w="2923" w:type="dxa"/>
          </w:tcPr>
          <w:p w:rsidR="00631D11" w:rsidRPr="00F9377F" w:rsidRDefault="00631D11" w:rsidP="00631D11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Complementariedad y concurrencia</w:t>
            </w:r>
          </w:p>
        </w:tc>
        <w:tc>
          <w:tcPr>
            <w:tcW w:w="2902" w:type="dxa"/>
          </w:tcPr>
          <w:p w:rsidR="00631D11" w:rsidRPr="00F9377F" w:rsidRDefault="00631D11" w:rsidP="00631D1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895" w:type="dxa"/>
          </w:tcPr>
          <w:p w:rsidR="00631D11" w:rsidRPr="00F9377F" w:rsidRDefault="00631D11" w:rsidP="00631D1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631D11" w:rsidRPr="00F9377F" w:rsidTr="00631D11">
        <w:tc>
          <w:tcPr>
            <w:tcW w:w="2923" w:type="dxa"/>
          </w:tcPr>
          <w:p w:rsidR="00631D11" w:rsidRPr="00F9377F" w:rsidRDefault="00631D11" w:rsidP="00631D11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02" w:type="dxa"/>
          </w:tcPr>
          <w:p w:rsidR="00631D11" w:rsidRPr="00F9377F" w:rsidRDefault="00631D11" w:rsidP="00631D11">
            <w:pPr>
              <w:spacing w:after="0" w:line="240" w:lineRule="auto"/>
              <w:jc w:val="both"/>
            </w:pPr>
          </w:p>
        </w:tc>
        <w:tc>
          <w:tcPr>
            <w:tcW w:w="2895" w:type="dxa"/>
          </w:tcPr>
          <w:p w:rsidR="00631D11" w:rsidRPr="00F9377F" w:rsidRDefault="00631D11" w:rsidP="00631D11">
            <w:pPr>
              <w:spacing w:after="0" w:line="240" w:lineRule="auto"/>
              <w:jc w:val="both"/>
            </w:pPr>
          </w:p>
        </w:tc>
      </w:tr>
      <w:tr w:rsidR="00631D11" w:rsidRPr="00F9377F" w:rsidTr="00631D11">
        <w:tc>
          <w:tcPr>
            <w:tcW w:w="8720" w:type="dxa"/>
            <w:gridSpan w:val="3"/>
            <w:vAlign w:val="center"/>
          </w:tcPr>
          <w:p w:rsidR="00631D11" w:rsidRPr="00F9377F" w:rsidRDefault="00631D11" w:rsidP="00631D1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631D11" w:rsidRPr="00F9377F" w:rsidTr="00631D11">
        <w:tc>
          <w:tcPr>
            <w:tcW w:w="8720" w:type="dxa"/>
            <w:gridSpan w:val="3"/>
            <w:vAlign w:val="center"/>
          </w:tcPr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Pr="00F9377F" w:rsidRDefault="00631D11" w:rsidP="00631D11">
            <w:pPr>
              <w:spacing w:after="0" w:line="240" w:lineRule="auto"/>
              <w:jc w:val="both"/>
            </w:pPr>
            <w:r w:rsidRPr="00F9377F">
              <w:t>¿Cómo fortalecer los mecanismos que operan la complementariedad y concurrencia en contextos específicos de intersectorialidad y APS?</w:t>
            </w: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</w:tc>
      </w:tr>
      <w:tr w:rsidR="00631D11" w:rsidRPr="00F9377F" w:rsidTr="00631D11">
        <w:tc>
          <w:tcPr>
            <w:tcW w:w="8720" w:type="dxa"/>
            <w:gridSpan w:val="3"/>
            <w:vAlign w:val="center"/>
          </w:tcPr>
          <w:p w:rsidR="00631D11" w:rsidRPr="00F9377F" w:rsidRDefault="00631D11" w:rsidP="00631D1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631D11" w:rsidRPr="00F9377F" w:rsidTr="00631D11">
        <w:tc>
          <w:tcPr>
            <w:tcW w:w="8720" w:type="dxa"/>
            <w:gridSpan w:val="3"/>
            <w:vAlign w:val="center"/>
          </w:tcPr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</w:tc>
      </w:tr>
    </w:tbl>
    <w:p w:rsidR="00D46B3E" w:rsidRDefault="00E808C5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8.35pt;margin-top:162.15pt;width:38.7pt;height:52.9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41A" w:rsidRDefault="0005041A" w:rsidP="00631D11">
      <w:pPr>
        <w:spacing w:after="0" w:line="240" w:lineRule="auto"/>
      </w:pPr>
      <w:r>
        <w:separator/>
      </w:r>
    </w:p>
  </w:endnote>
  <w:endnote w:type="continuationSeparator" w:id="0">
    <w:p w:rsidR="0005041A" w:rsidRDefault="0005041A" w:rsidP="0063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41A" w:rsidRDefault="0005041A" w:rsidP="00631D11">
      <w:pPr>
        <w:spacing w:after="0" w:line="240" w:lineRule="auto"/>
      </w:pPr>
      <w:r>
        <w:separator/>
      </w:r>
    </w:p>
  </w:footnote>
  <w:footnote w:type="continuationSeparator" w:id="0">
    <w:p w:rsidR="0005041A" w:rsidRDefault="0005041A" w:rsidP="0063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D11" w:rsidRPr="00631D11" w:rsidRDefault="00631D11">
    <w:pPr>
      <w:pStyle w:val="Encabezado"/>
      <w:rPr>
        <w:b/>
        <w:sz w:val="48"/>
      </w:rPr>
    </w:pPr>
    <w:r w:rsidRPr="00631D11">
      <w:rPr>
        <w:b/>
        <w:sz w:val="48"/>
      </w:rPr>
      <w:t>COMPLEMENTARIEDAD Y CONCURRENCIA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1D11"/>
    <w:rsid w:val="0005041A"/>
    <w:rsid w:val="00415C43"/>
    <w:rsid w:val="00522596"/>
    <w:rsid w:val="00631D11"/>
    <w:rsid w:val="00963C89"/>
    <w:rsid w:val="00E80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D11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31D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31D11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631D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31D11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275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2011-07-07T19:50:00Z</dcterms:created>
  <dcterms:modified xsi:type="dcterms:W3CDTF">2011-07-07T19:52:00Z</dcterms:modified>
</cp:coreProperties>
</file>